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center"/>
        <w:rPr>
          <w:rFonts w:ascii="Calibri" w:cs="Calibri" w:eastAsia="Calibri" w:hAnsi="Calibri"/>
          <w:b w:val="0"/>
          <w:bCs w:val="0"/>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40"/>
          <w:szCs w:val="40"/>
          <w:highlight w:val="white"/>
          <w:u w:val="none"/>
          <w:vertAlign w:val="baseline"/>
          <w:rtl w:val="0"/>
        </w:rPr>
        <w:t xml:space="preserve">1º ESO-Year 8 (1º Ronda)</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área de un rectángulo con una longitud de 20 cm y un ancho de 17 cm.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340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325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350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360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Ejercicio: Resuelve para x: 7x−3=4x+9</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X=4</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X=9</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X=12</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probabilidad de obtener una suma de 7 al lanzar dos dados de seis caras justos?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1"/>
          <w:iCs w:val="1"/>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6</m:t>
            </m:r>
          </m:den>
        </m:f>
      </m:oMath>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5</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36</m:t>
            </m:r>
          </m:den>
        </m:f>
      </m:oMath>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7</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36</m:t>
            </m:r>
          </m:den>
        </m:f>
      </m:oMath>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den>
        </m:f>
      </m:oMath>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den>
        </m:f>
      </m:oMath>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Una bolsa contiene 15 canicas, 5 de las cuales son azules y 4 son verdes. ¿Cuál es la probabilidad de sacar una canica azul o verde?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9</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15</m:t>
            </m:r>
          </m:den>
        </m:f>
      </m:oMath>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15</m:t>
            </m:r>
          </m:den>
        </m:f>
      </m:oMath>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8</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15</m:t>
            </m:r>
          </m:den>
        </m:f>
      </m:oMath>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den>
        </m:f>
      </m:oMath>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15</m:t>
            </m:r>
          </m:den>
        </m:f>
      </m:oMath>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punto (-1,-1) está dentro de una recta que pasa por 0,0 y 3,3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Si</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se puede saber</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existe dicho punto</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se puede trazar una recta que pase por dichos puntos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punto 2,-2 </w:t>
      </w:r>
      <w:r w:rsidDel="00000000" w:rsidR="00000000" w:rsidRPr="00000000">
        <w:rPr>
          <w:i w:val="1"/>
          <w:iCs w:val="1"/>
          <w:highlight w:val="white"/>
          <w:rtl w:val="0"/>
        </w:rPr>
        <w:t xml:space="preserve">está</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incluido en el segmento comprendido entre los puntos (2,-4) y (2, 2)</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Si</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se puede saber</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existe dicho punto</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No se puede trazar un segmento que pase por dichos puntos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w:t>
      </w:r>
      <w:r w:rsidDel="00000000" w:rsidR="00000000" w:rsidRPr="00000000">
        <w:rPr>
          <w:i w:val="1"/>
          <w:iCs w:val="1"/>
          <w:highlight w:val="white"/>
          <w:rtl w:val="0"/>
        </w:rPr>
        <w:t xml:space="preserve">Cuál</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es el resultado de esta ecuación: 3x+5−2x+7−4+6x−8+2x=0?</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X=-1</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X=5</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X=-3</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Simplifica la siguiente expresión utilizando propiedades de cálculo:</w:t>
      </w:r>
      <w:r w:rsidDel="00000000" w:rsidR="00000000" w:rsidRPr="00000000">
        <w:rPr>
          <w:rtl w:val="0"/>
        </w:rPr>
      </w:r>
    </w:p>
    <w:p w:rsidR="00000000" w:rsidDel="00000000" w:rsidP="00000000" w:rsidRDefault="00000000" w:rsidRPr="00000000" w14:paraId="00000038">
      <w:pPr>
        <w:jc w:val="center"/>
        <w:rPr>
          <w:rFonts w:ascii="Cambria Math" w:cs="Cambria Math" w:eastAsia="Cambria Math" w:hAnsi="Cambria Math"/>
          <w:b w:val="0"/>
          <w:bCs w:val="0"/>
          <w:i w:val="1"/>
          <w:iCs w:val="1"/>
          <w:smallCaps w:val="0"/>
          <w:strike w:val="0"/>
          <w:color w:val="000000"/>
          <w:sz w:val="20"/>
          <w:szCs w:val="20"/>
          <w:highlight w:val="white"/>
          <w:u w:val="none"/>
          <w:vertAlign w:val="baseline"/>
        </w:rPr>
      </w:pPr>
      <m:oMath>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3* </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-4</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+5*2</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f>
              <m:fPr>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fPr>
              <m:num>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6</m:t>
                </m:r>
              </m:num>
              <m:den>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2</m:t>
                </m:r>
              </m:den>
            </m:f>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-3</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4-7</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3*</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-4</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+5*2</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26</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m:t>
        </m:r>
        <m:d>
          <m:dPr>
            <m:begChr m:val="("/>
            <m:endChr m:val=")"/>
            <m:ctrlPr>
              <w:rPr>
                <w:rFonts w:ascii="Cambria Math" w:cs="Cambria Math" w:eastAsia="Cambria Math" w:hAnsi="Cambria Math"/>
                <w:b w:val="0"/>
                <w:bCs w:val="0"/>
                <w:i w:val="1"/>
                <w:iCs w:val="1"/>
                <w:smallCaps w:val="0"/>
                <w:strike w:val="0"/>
                <w:color w:val="000000"/>
                <w:sz w:val="20"/>
                <w:szCs w:val="20"/>
                <w:highlight w:val="white"/>
                <w:u w:val="none"/>
                <w:vertAlign w:val="baseline"/>
              </w:rPr>
            </m:ctrlPr>
          </m:dPr>
          <m:e>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-3</m:t>
            </m:r>
          </m:e>
        </m:d>
        <m:r>
          <w:rPr>
            <w:rFonts w:ascii="Cambria Math" w:cs="Cambria Math" w:eastAsia="Cambria Math" w:hAnsi="Cambria Math"/>
            <w:b w:val="0"/>
            <w:bCs w:val="0"/>
            <w:i w:val="1"/>
            <w:iCs w:val="1"/>
            <w:smallCaps w:val="0"/>
            <w:strike w:val="0"/>
            <w:color w:val="000000"/>
            <w:sz w:val="20"/>
            <w:szCs w:val="20"/>
            <w:highlight w:val="white"/>
            <w:u w:val="none"/>
            <w:vertAlign w:val="baseline"/>
          </w:rPr>
          <m:t xml:space="preserve">*(-7)</m:t>
        </m:r>
      </m:oMath>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Miguel tiene una tienda de electrónica y quiere saber cuántos televisores necesita vender para alcanzar un objetivo de ingresos. Cada televisor se vende por 300 euros. Miguel quiere ganar al menos 4500 euros este mes. ¿Cuántos televisores necesita vender para alcanzar su objetivo?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15 televisiones</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16 televisiones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30 televisiones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18 televisiones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13 televisiones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Luis tiene un terreno rectangular cuya longitud es el doble de su ancho. Quiere construir una cerca alrededor del terreno y necesita saber cuántos metros de cerca comprar. Si el perímetro del terreno es de 60 metros, ¿cuál es el ancho del terreno? </w:t>
      </w:r>
      <w:r w:rsidDel="00000000" w:rsidR="00000000" w:rsidRPr="00000000">
        <w:rPr>
          <w:rtl w:val="0"/>
        </w:rPr>
      </w:r>
    </w:p>
    <w:p w:rsidR="00000000" w:rsidDel="00000000" w:rsidP="00000000" w:rsidRDefault="00000000" w:rsidRPr="00000000" w14:paraId="00000048">
      <w:pPr>
        <w:rPr>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10 metros</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 metros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8 metros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13 metros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14 metros</w:t>
      </w:r>
      <w:r w:rsidDel="00000000" w:rsidR="00000000" w:rsidRPr="00000000">
        <w:rPr>
          <w:rtl w:val="0"/>
        </w:rPr>
      </w:r>
    </w:p>
    <w:p w:rsidR="00000000" w:rsidDel="00000000" w:rsidP="00000000" w:rsidRDefault="00000000" w:rsidRPr="00000000" w14:paraId="0000004E">
      <w:pPr>
        <w:rPr>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Gema está estudiando la gráfica de una función lineal y necesita identificar cuál de las siguientes opciones representa correctamente la función f(x)=2x−3. ¿Cuál es la opción correcta?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línea recta que pasa por los puntos (0, -3) y (1, -1).</w:t>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línea recta que pasa por los puntos (0, 3) y (1, 1).</w:t>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línea recta que pasa por los puntos (0, -3) y (1, -5).</w:t>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línea recta que pasa por los puntos (0, -3) y (-1, -1).</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línea recta que pasa por los puntos (0, 3) y (1, 5).</w:t>
      </w:r>
    </w:p>
    <w:p w:rsidR="00000000" w:rsidDel="00000000" w:rsidP="00000000" w:rsidRDefault="00000000" w:rsidRPr="00000000" w14:paraId="00000056">
      <w:pPr>
        <w:rPr>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 grupo de personas tiene las siguientes edades: 23, 25, 23, 24, 23, 23, 22, 24, 23, 25, 22, 24, 23, 25, 22, 25. ¿Qué edad tiene la mayor frecuencia dentro de la muestra dada?</w:t>
      </w:r>
      <w:r w:rsidDel="00000000" w:rsidR="00000000" w:rsidRPr="00000000">
        <w:rPr>
          <w:rtl w:val="0"/>
        </w:rPr>
      </w:r>
    </w:p>
    <w:p w:rsidR="00000000" w:rsidDel="00000000" w:rsidP="00000000" w:rsidRDefault="00000000" w:rsidRPr="00000000" w14:paraId="00000058">
      <w:pPr>
        <w:rPr>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 años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22 años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24 años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25 años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21 años</w:t>
      </w:r>
      <w:r w:rsidDel="00000000" w:rsidR="00000000" w:rsidRPr="00000000">
        <w:rPr>
          <w:rtl w:val="0"/>
        </w:rPr>
      </w:r>
    </w:p>
    <w:p w:rsidR="00000000" w:rsidDel="00000000" w:rsidP="00000000" w:rsidRDefault="00000000" w:rsidRPr="00000000" w14:paraId="0000005E">
      <w:pPr>
        <w:rPr>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el primer año después de 2004 que sea el producto de 3 enteros consecutivos?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2184.</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2005</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2040</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2046</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2052</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Con 36 cubitos iguales hacemos un prisma. ¿Cuántos prismas distintos se pueden hacer?</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9</w:t>
        <w:br w:type="textWrapping"/>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mínimo común múltiplo de 3000, 40000, 2500000, 9000000 es:</w:t>
      </w:r>
      <w:r w:rsidDel="00000000" w:rsidR="00000000" w:rsidRPr="00000000">
        <w:rPr>
          <w:rtl w:val="0"/>
        </w:rPr>
      </w:r>
    </w:p>
    <w:p w:rsidR="00000000" w:rsidDel="00000000" w:rsidP="00000000" w:rsidRDefault="00000000" w:rsidRPr="00000000" w14:paraId="0000006F">
      <w:pPr>
        <w:ind w:left="360" w:firstLine="0"/>
        <w:rPr>
          <w:highlight w:val="white"/>
        </w:rPr>
      </w:pPr>
      <w:r w:rsidDel="00000000" w:rsidR="00000000" w:rsidRPr="00000000">
        <w:rPr>
          <w:highlight w:val="white"/>
          <w:rtl w:val="0"/>
        </w:rPr>
        <w:br w:type="textWrapping"/>
        <w:t xml:space="preserve">a) 45000000</w:t>
        <w:br w:type="textWrapping"/>
        <w:t xml:space="preserve">b) 9000000</w:t>
        <w:br w:type="textWrapping"/>
        <w:t xml:space="preserve">c) 90000000</w:t>
        <w:br w:type="textWrapping"/>
        <w:t xml:space="preserve">d) 300000000</w:t>
        <w:br w:type="textWrapping"/>
        <w:t xml:space="preserve">e) 75000000.</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Alicia quiere hacer 300 km del Camino de Santiago. Planea hacer 18 km al día. Daniel quiere hacer el mismo camino, pero en su caso de vuelta y haciendo 24 km diarios. Si ambos salen el 1 de julio, ¿en qué día de julio se darán el “croque” de los peregrinos?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8</w:t>
        <w:br w:type="textWrapping"/>
        <w:t xml:space="preserve">B) 9</w:t>
        <w:br w:type="textWrapping"/>
        <w:t xml:space="preserve">C) 10</w:t>
        <w:br w:type="textWrapping"/>
        <w:t xml:space="preserve">D) 11</w:t>
        <w:br w:type="textWrapping"/>
        <w:t xml:space="preserve">E)12.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figura ABCD es un cuadrado. Dentro de él, hemos dibujado las figuras que ves. ¿Cuál es el área de la figura sombreada?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righ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Pr>
        <w:drawing>
          <wp:inline distB="0" distT="0" distL="0" distR="0">
            <wp:extent cx="933450" cy="895350"/>
            <wp:effectExtent b="0" l="0" r="0" t="0"/>
            <wp:docPr descr="Diagrama&#10;&#10;Descripción generada automáticamente" id="1459454537" name="image1.png"/>
            <a:graphic>
              <a:graphicData uri="http://schemas.openxmlformats.org/drawingml/2006/picture">
                <pic:pic>
                  <pic:nvPicPr>
                    <pic:cNvPr descr="Diagrama&#10;&#10;Descripción generada automáticamente" id="0" name="image1.png"/>
                    <pic:cNvPicPr preferRelativeResize="0"/>
                  </pic:nvPicPr>
                  <pic:blipFill>
                    <a:blip r:embed="rId7"/>
                    <a:srcRect b="0" l="0" r="0" t="0"/>
                    <a:stretch>
                      <a:fillRect/>
                    </a:stretch>
                  </pic:blipFill>
                  <pic:spPr>
                    <a:xfrm>
                      <a:off x="0" y="0"/>
                      <a:ext cx="933450"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A) 7</w:t>
        <w:br w:type="textWrapping"/>
        <w:t xml:space="preserve">B) 10</w:t>
        <w:br w:type="textWrapping"/>
        <w:t xml:space="preserve">C) 12,5</w:t>
        <w:br w:type="textWrapping"/>
        <w:t xml:space="preserve">D) 14</w:t>
        <w:br w:type="textWrapping"/>
        <w:t xml:space="preserve">E) 15.</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Al repartir una bolsa de caramelos entre los niños de una clase, tocan a 11 caramelos cada uno y sobran unos pocos. Si un niño no quiere caramelos, los demás tocan a un caramelo más y sobran los mismos caramelos que antes. ¿Cuántos niños hay en la clase?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12</w:t>
        <w:br w:type="textWrapping"/>
        <w:t xml:space="preserve">B) 22</w:t>
        <w:br w:type="textWrapping"/>
        <w:t xml:space="preserve">C) 20</w:t>
        <w:br w:type="textWrapping"/>
        <w:t xml:space="preserve">D) 24</w:t>
        <w:br w:type="textWrapping"/>
        <w:t xml:space="preserve">E) 11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caja hay bolas verdes, amarillas y rojas. Si sacamos una bola con los ojos cerrados es igual de probable que sea verde o que sea amarilla y la probabilidad de que sea amarilla es el doble de que sea roja. Si en la caja hay 40 bolas en total, ¿cuántas son rojas?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8</w:t>
        <w:br w:type="textWrapping"/>
        <w:t xml:space="preserve">B) 5</w:t>
        <w:br w:type="textWrapping"/>
        <w:t xml:space="preserve">C) 10</w:t>
        <w:br w:type="textWrapping"/>
        <w:t xml:space="preserve">D) 15</w:t>
        <w:br w:type="textWrapping"/>
        <w:t xml:space="preserve">E) 20</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Las coordenadas de los vértices de un triángulo son A(1, 2), B(2, 5) y C(5, 4). Su área es: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t xml:space="preserve">A) 5</w:t>
        <w:br w:type="textWrapping"/>
        <w:t xml:space="preserve">B) 4,5</w:t>
        <w:br w:type="textWrapping"/>
        <w:t xml:space="preserve">C) 4</w:t>
        <w:br w:type="textWrapping"/>
        <w:t xml:space="preserve">D) 5,5</w:t>
        <w:br w:type="textWrapping"/>
        <w:t xml:space="preserve">E) 6</w:t>
      </w:r>
    </w:p>
    <w:p w:rsidR="00000000" w:rsidDel="00000000" w:rsidP="00000000" w:rsidRDefault="00000000" w:rsidRPr="00000000" w14:paraId="0000007E">
      <w:pPr>
        <w:rPr>
          <w:highlight w:val="white"/>
        </w:rPr>
      </w:pPr>
      <w:r w:rsidDel="00000000" w:rsidR="00000000" w:rsidRPr="00000000">
        <w:rPr>
          <w:rtl w:val="0"/>
        </w:rPr>
      </w:r>
    </w:p>
    <w:p w:rsidR="00000000" w:rsidDel="00000000" w:rsidP="00000000" w:rsidRDefault="00000000" w:rsidRPr="00000000" w14:paraId="0000007F">
      <w:pPr>
        <w:rPr>
          <w:highlight w:val="white"/>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8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8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8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8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8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8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8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8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8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8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8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8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8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8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8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9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9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9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9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9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95">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7070B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070B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070B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7602D"/>
    <w:rPr>
      <w:rFonts w:ascii="Calibri Light" w:hAnsi="Calibri Light" w:cstheme="majorBidi" w:eastAsiaTheme="majorEastAsia"/>
      <w:sz w:val="40"/>
      <w:szCs w:val="40"/>
    </w:rPr>
  </w:style>
  <w:style w:type="character" w:styleId="Ttulo2Car" w:customStyle="1">
    <w:name w:val="Título 2 Car"/>
    <w:basedOn w:val="Fuentedeprrafopredeter"/>
    <w:link w:val="Ttulo2"/>
    <w:uiPriority w:val="9"/>
    <w:semiHidden w:val="1"/>
    <w:rsid w:val="007070B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070B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070B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070B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070B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070B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070B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070B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070B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070B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070B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070B4"/>
    <w:rPr>
      <w:i w:val="1"/>
      <w:iCs w:val="1"/>
      <w:color w:val="404040" w:themeColor="text1" w:themeTint="0000BF"/>
    </w:rPr>
  </w:style>
  <w:style w:type="paragraph" w:styleId="Prrafodelista">
    <w:name w:val="List Paragraph"/>
    <w:basedOn w:val="Normal"/>
    <w:uiPriority w:val="34"/>
    <w:qFormat w:val="1"/>
    <w:rsid w:val="007070B4"/>
    <w:pPr>
      <w:ind w:left="720"/>
      <w:contextualSpacing w:val="1"/>
    </w:pPr>
  </w:style>
  <w:style w:type="character" w:styleId="nfasisintenso">
    <w:name w:val="Intense Emphasis"/>
    <w:basedOn w:val="Fuentedeprrafopredeter"/>
    <w:uiPriority w:val="21"/>
    <w:qFormat w:val="1"/>
    <w:rsid w:val="007070B4"/>
    <w:rPr>
      <w:i w:val="1"/>
      <w:iCs w:val="1"/>
      <w:color w:val="0f4761" w:themeColor="accent1" w:themeShade="0000BF"/>
    </w:rPr>
  </w:style>
  <w:style w:type="paragraph" w:styleId="Citadestacada">
    <w:name w:val="Intense Quote"/>
    <w:basedOn w:val="Normal"/>
    <w:next w:val="Normal"/>
    <w:link w:val="CitadestacadaCar"/>
    <w:uiPriority w:val="30"/>
    <w:qFormat w:val="1"/>
    <w:rsid w:val="007070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070B4"/>
    <w:rPr>
      <w:i w:val="1"/>
      <w:iCs w:val="1"/>
      <w:color w:val="0f4761" w:themeColor="accent1" w:themeShade="0000BF"/>
    </w:rPr>
  </w:style>
  <w:style w:type="character" w:styleId="Referenciaintensa">
    <w:name w:val="Intense Reference"/>
    <w:basedOn w:val="Fuentedeprrafopredeter"/>
    <w:uiPriority w:val="32"/>
    <w:qFormat w:val="1"/>
    <w:rsid w:val="007070B4"/>
    <w:rPr>
      <w:b w:val="1"/>
      <w:bCs w:val="1"/>
      <w:smallCaps w:val="1"/>
      <w:color w:val="0f4761" w:themeColor="accent1" w:themeShade="0000BF"/>
      <w:spacing w:val="5"/>
    </w:rPr>
  </w:style>
  <w:style w:type="paragraph" w:styleId="NormalWeb">
    <w:name w:val="Normal (Web)"/>
    <w:basedOn w:val="Normal"/>
    <w:uiPriority w:val="99"/>
    <w:semiHidden w:val="1"/>
    <w:unhideWhenUsed w:val="1"/>
    <w:rsid w:val="00C90F95"/>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Textoennegrita">
    <w:name w:val="Strong"/>
    <w:basedOn w:val="Fuentedeprrafopredeter"/>
    <w:uiPriority w:val="22"/>
    <w:qFormat w:val="1"/>
    <w:rsid w:val="00C90F95"/>
    <w:rPr>
      <w:b w:val="1"/>
      <w:bCs w:val="1"/>
    </w:rPr>
  </w:style>
  <w:style w:type="character" w:styleId="katex-mathml" w:customStyle="1">
    <w:name w:val="katex-mathml"/>
    <w:basedOn w:val="Fuentedeprrafopredeter"/>
    <w:rsid w:val="00C90F95"/>
  </w:style>
  <w:style w:type="character" w:styleId="mord" w:customStyle="1">
    <w:name w:val="mord"/>
    <w:basedOn w:val="Fuentedeprrafopredeter"/>
    <w:rsid w:val="00C90F95"/>
  </w:style>
  <w:style w:type="character" w:styleId="mbin" w:customStyle="1">
    <w:name w:val="mbin"/>
    <w:basedOn w:val="Fuentedeprrafopredeter"/>
    <w:rsid w:val="00C90F95"/>
  </w:style>
  <w:style w:type="character" w:styleId="mrel" w:customStyle="1">
    <w:name w:val="mrel"/>
    <w:basedOn w:val="Fuentedeprrafopredeter"/>
    <w:rsid w:val="00C90F95"/>
  </w:style>
  <w:style w:type="character" w:styleId="math" w:customStyle="1">
    <w:name w:val="math"/>
    <w:basedOn w:val="Fuentedeprrafopredeter"/>
    <w:rsid w:val="00A57EB2"/>
  </w:style>
  <w:style w:type="character" w:styleId="vlist-t" w:customStyle="1">
    <w:name w:val="vlist-t"/>
    <w:basedOn w:val="Fuentedeprrafopredeter"/>
    <w:rsid w:val="00A57EB2"/>
  </w:style>
  <w:style w:type="character" w:styleId="vlist-s" w:customStyle="1">
    <w:name w:val="vlist-s"/>
    <w:basedOn w:val="Fuentedeprrafopredeter"/>
    <w:rsid w:val="00A57EB2"/>
  </w:style>
  <w:style w:type="paragraph" w:styleId="HTMLconformatoprevio">
    <w:name w:val="HTML Preformatted"/>
    <w:basedOn w:val="Normal"/>
    <w:link w:val="HTMLconformatoprevioCar"/>
    <w:uiPriority w:val="99"/>
    <w:semiHidden w:val="1"/>
    <w:unhideWhenUsed w:val="1"/>
    <w:rsid w:val="007817E1"/>
    <w:pPr>
      <w:spacing w:after="0"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7817E1"/>
    <w:rPr>
      <w:rFonts w:ascii="Consolas" w:hAnsi="Consolas"/>
      <w:sz w:val="20"/>
      <w:szCs w:val="20"/>
    </w:rPr>
  </w:style>
  <w:style w:type="character" w:styleId="mopen" w:customStyle="1">
    <w:name w:val="mopen"/>
    <w:basedOn w:val="Fuentedeprrafopredeter"/>
    <w:rsid w:val="00BF6293"/>
  </w:style>
  <w:style w:type="character" w:styleId="mclose" w:customStyle="1">
    <w:name w:val="mclose"/>
    <w:basedOn w:val="Fuentedeprrafopredeter"/>
    <w:rsid w:val="00BF6293"/>
  </w:style>
  <w:style w:type="character" w:styleId="delimsizing" w:customStyle="1">
    <w:name w:val="delimsizing"/>
    <w:basedOn w:val="Fuentedeprrafopredeter"/>
    <w:rsid w:val="00BF6293"/>
  </w:style>
  <w:style w:type="paragraph" w:styleId="Sinespaciado">
    <w:name w:val="No Spacing"/>
    <w:uiPriority w:val="1"/>
    <w:qFormat w:val="1"/>
    <w:rsid w:val="0087602D"/>
    <w:pPr>
      <w:spacing w:after="0" w:line="240" w:lineRule="auto"/>
    </w:pPr>
    <w:rPr>
      <w:i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WMGzG8Qsl5a6mJSiBRtMt/fMw==">CgMxLjA4AHIhMVE3bTJCeHhiOVUwd1VhSEVKaDdkNWxhRWVVcmx6NDFi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2025-03-11T13:12:00Z</dcterms:created>
  <dc:creator>Perez Maroto, Luis (SMO SWE RC-ES CS PE-INT)</dc:creator>
</cp:coreProperties>
</file>